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67FA3B1D" w:rsidR="00E42FF3" w:rsidRDefault="00E42FF3">
      <w:pPr>
        <w:rPr>
          <w:rFonts w:ascii="Arial Narrow" w:hAnsi="Arial Narrow"/>
        </w:rPr>
      </w:pPr>
    </w:p>
    <w:p w14:paraId="05BAC14C" w14:textId="77777777" w:rsidR="00E74D88" w:rsidRPr="009E4F1B" w:rsidRDefault="00E74D88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033F2785" w14:textId="77777777" w:rsidR="003A25A3" w:rsidRPr="003A25A3" w:rsidRDefault="003A25A3" w:rsidP="003A25A3">
      <w:pPr>
        <w:spacing w:line="256" w:lineRule="auto"/>
        <w:jc w:val="center"/>
        <w:rPr>
          <w:rFonts w:ascii="Arial Narrow" w:eastAsia="Calibri" w:hAnsi="Arial Narrow" w:cs="Arial"/>
          <w:color w:val="000000" w:themeColor="text1"/>
          <w:sz w:val="28"/>
          <w:szCs w:val="28"/>
        </w:rPr>
      </w:pPr>
      <w:r w:rsidRPr="003A25A3">
        <w:rPr>
          <w:rFonts w:ascii="Arial Narrow" w:eastAsia="Calibri" w:hAnsi="Arial Narrow" w:cs="Arial"/>
          <w:color w:val="000000" w:themeColor="text1"/>
          <w:sz w:val="28"/>
          <w:szCs w:val="28"/>
        </w:rPr>
        <w:t>Prestations d’assistance technique, juridique et économique à maîtrise d’ouvrage pour l’attribution de la concession d’exploitation des espaces librairies et boutiques du musée d’Orsay</w:t>
      </w:r>
    </w:p>
    <w:p w14:paraId="52F7D0D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0814E963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54A1D6F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2757F415" w14:textId="77777777" w:rsidR="00A02B17" w:rsidRPr="009E4F1B" w:rsidRDefault="00A02B17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</w:rPr>
      </w:pPr>
    </w:p>
    <w:p w14:paraId="1340D669" w14:textId="3BDE3F33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672320E5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3A25A3">
              <w:rPr>
                <w:rFonts w:ascii="Arial Narrow" w:hAnsi="Arial Narrow"/>
                <w:sz w:val="22"/>
                <w:szCs w:val="22"/>
              </w:rPr>
              <w:t>2025-572</w:t>
            </w:r>
          </w:p>
          <w:p w14:paraId="2816BE26" w14:textId="727659DB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5F2E3C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12D1A7DA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D90035">
                  <w:rPr>
                    <w:rFonts w:ascii="Arial Narrow" w:hAnsi="Arial Narrow"/>
                  </w:rPr>
                  <w:t>- Procédure d’appel d’offres ouvert en application des dispositions de l’article L. 2124-2, du 1° de l’article R. 2124-2 et des articles R. 2161-2 à R. 2161-5 du code de la commande publique</w:t>
                </w:r>
              </w:sdtContent>
            </w:sdt>
          </w:p>
          <w:p w14:paraId="35E4CCCA" w14:textId="74E3721F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1C57CF">
                  <w:rPr>
                    <w:rFonts w:ascii="Arial Narrow" w:hAnsi="Arial Narrow"/>
                  </w:rPr>
                  <w:t xml:space="preserve">marché forfaitaire à tranches en </w:t>
                </w:r>
                <w:r w:rsidR="001C57CF" w:rsidRPr="00D374F7">
                  <w:rPr>
                    <w:rFonts w:ascii="Arial Narrow" w:hAnsi="Arial Narrow"/>
                  </w:rPr>
                  <w:t>application des dispositions des articles R. 2113-4 à R.</w:t>
                </w:r>
                <w:r w:rsidR="001C57CF">
                  <w:rPr>
                    <w:rFonts w:ascii="Arial Narrow" w:hAnsi="Arial Narrow"/>
                  </w:rPr>
                  <w:t> </w:t>
                </w:r>
                <w:r w:rsidR="001C57CF" w:rsidRPr="00D374F7">
                  <w:rPr>
                    <w:rFonts w:ascii="Arial Narrow" w:hAnsi="Arial Narrow"/>
                  </w:rPr>
                  <w:t>2113-6 du code de la commande publique</w:t>
                </w:r>
                <w:r w:rsidR="001C57CF">
                  <w:rPr>
                    <w:rFonts w:ascii="Arial Narrow" w:hAnsi="Arial Narrow"/>
                  </w:rPr>
                  <w:t>.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1176239E" w14:textId="4130F1B6" w:rsidR="00C1481A" w:rsidRDefault="00C1481A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0DB5B6C6" w14:textId="77777777" w:rsidR="00C1481A" w:rsidRDefault="00C1481A">
      <w:pPr>
        <w:rPr>
          <w:rFonts w:ascii="Arial Narrow" w:hAnsi="Arial Narrow"/>
          <w:b/>
        </w:rPr>
      </w:pPr>
      <w:r>
        <w:rPr>
          <w:rFonts w:ascii="Arial Narrow" w:hAnsi="Arial Narrow"/>
          <w:b/>
        </w:rPr>
        <w:br w:type="page"/>
      </w:r>
    </w:p>
    <w:p w14:paraId="5782315A" w14:textId="77777777" w:rsidR="00E42FF3" w:rsidRPr="009E4F1B" w:rsidRDefault="00C74EFE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350B843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Représenté par s</w:t>
      </w:r>
      <w:r w:rsidR="00D26817" w:rsidRPr="009E4F1B">
        <w:rPr>
          <w:rFonts w:ascii="Arial Narrow" w:hAnsi="Arial Narrow"/>
        </w:rPr>
        <w:t>on P</w:t>
      </w:r>
      <w:r w:rsidRPr="009E4F1B">
        <w:rPr>
          <w:rFonts w:ascii="Arial Narrow" w:hAnsi="Arial Narrow"/>
        </w:rPr>
        <w:t xml:space="preserve">résident </w:t>
      </w:r>
      <w:r w:rsidR="00472299">
        <w:rPr>
          <w:rFonts w:ascii="Arial Narrow" w:hAnsi="Arial Narrow"/>
        </w:rPr>
        <w:t>ou son représentant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3A0EE7">
        <w:rPr>
          <w:rFonts w:ascii="Arial Narrow" w:hAnsi="Arial Narrow" w:cs="Calibri Light"/>
        </w:rPr>
      </w:r>
      <w:r w:rsidR="003A0EE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3A0EE7">
        <w:rPr>
          <w:rFonts w:ascii="Arial Narrow" w:hAnsi="Arial Narrow" w:cs="Calibri Light"/>
        </w:rPr>
      </w:r>
      <w:r w:rsidR="003A0EE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3A0EE7">
        <w:rPr>
          <w:rFonts w:ascii="Arial Narrow" w:hAnsi="Arial Narrow" w:cs="Calibri Light"/>
        </w:rPr>
      </w:r>
      <w:r w:rsidR="003A0EE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3A0EE7">
        <w:rPr>
          <w:rFonts w:ascii="Arial Narrow" w:hAnsi="Arial Narrow" w:cs="Calibri Light"/>
        </w:rPr>
      </w:r>
      <w:r w:rsidR="003A0EE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3A0EE7">
        <w:rPr>
          <w:rFonts w:ascii="Arial Narrow" w:hAnsi="Arial Narrow" w:cs="Calibri Light"/>
        </w:rPr>
      </w:r>
      <w:r w:rsidR="003A0EE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3A0EE7">
        <w:rPr>
          <w:rFonts w:ascii="Arial Narrow" w:hAnsi="Arial Narrow" w:cs="Calibri Light"/>
        </w:rPr>
      </w:r>
      <w:r w:rsidR="003A0EE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34EA82FE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</w:t>
      </w:r>
    </w:p>
    <w:p w14:paraId="7B6BD3DC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3A0EE7">
        <w:rPr>
          <w:rFonts w:ascii="Arial Narrow" w:hAnsi="Arial Narrow" w:cs="Calibri Light"/>
        </w:rPr>
      </w:r>
      <w:r w:rsidR="003A0EE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3A0EE7">
        <w:rPr>
          <w:rFonts w:ascii="Arial Narrow" w:hAnsi="Arial Narrow" w:cs="Calibri Light"/>
        </w:rPr>
      </w:r>
      <w:r w:rsidR="003A0EE7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3A0EE7">
        <w:rPr>
          <w:rFonts w:ascii="Arial Narrow" w:hAnsi="Arial Narrow"/>
        </w:rPr>
      </w:r>
      <w:r w:rsidR="003A0EE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3A0EE7">
        <w:rPr>
          <w:rFonts w:ascii="Arial Narrow" w:hAnsi="Arial Narrow"/>
        </w:rPr>
      </w:r>
      <w:r w:rsidR="003A0EE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77D3562F" w14:textId="5B906DE4" w:rsidR="004261EE" w:rsidRPr="009E4F1B" w:rsidRDefault="004261EE" w:rsidP="005F2E3C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1 : </w:t>
      </w:r>
      <w:r w:rsidR="00AC5FFD">
        <w:rPr>
          <w:rFonts w:ascii="Arial Narrow" w:hAnsi="Arial Narrow"/>
        </w:rPr>
        <w:t>la décomposition du prix global et forfaitaire (DPGF)</w:t>
      </w:r>
    </w:p>
    <w:p w14:paraId="39C7E7AE" w14:textId="0E0C1CA2" w:rsidR="009E4F1B" w:rsidRPr="005F2E3C" w:rsidRDefault="009E4F1B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8A066C">
        <w:rPr>
          <w:rFonts w:ascii="Arial Narrow" w:hAnsi="Arial Narrow"/>
        </w:rPr>
        <w:t>2</w:t>
      </w:r>
      <w:r w:rsidR="008A066C" w:rsidRPr="009E4F1B">
        <w:rPr>
          <w:rFonts w:ascii="Arial Narrow" w:hAnsi="Arial Narrow"/>
        </w:rPr>
        <w:t> </w:t>
      </w:r>
      <w:r w:rsidRPr="009E4F1B">
        <w:rPr>
          <w:rFonts w:ascii="Arial Narrow" w:hAnsi="Arial Narrow"/>
        </w:rPr>
        <w:t>:</w:t>
      </w:r>
      <w:r w:rsidR="00847D6C">
        <w:rPr>
          <w:rFonts w:ascii="Arial Narrow" w:hAnsi="Arial Narrow"/>
        </w:rPr>
        <w:t xml:space="preserve"> </w:t>
      </w:r>
      <w:r w:rsidR="00847D6C" w:rsidRPr="005F2E3C">
        <w:rPr>
          <w:rFonts w:ascii="Arial Narrow" w:hAnsi="Arial Narrow"/>
        </w:rPr>
        <w:t>Le RIB du titulaire</w:t>
      </w:r>
      <w:r w:rsidR="005F2E3C" w:rsidRPr="005F2E3C">
        <w:rPr>
          <w:rFonts w:ascii="Arial Narrow" w:hAnsi="Arial Narrow"/>
        </w:rPr>
        <w:t xml:space="preserve"> </w:t>
      </w:r>
      <w:r w:rsidR="00847D6C" w:rsidRPr="005F2E3C">
        <w:rPr>
          <w:rFonts w:ascii="Arial Narrow" w:hAnsi="Arial Narrow"/>
        </w:rPr>
        <w:t>;</w:t>
      </w:r>
    </w:p>
    <w:p w14:paraId="019E5173" w14:textId="4F1A69F9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8A066C">
        <w:rPr>
          <w:rFonts w:ascii="Arial Narrow" w:hAnsi="Arial Narrow"/>
        </w:rPr>
        <w:t>3</w:t>
      </w:r>
      <w:r w:rsidR="008A066C" w:rsidRPr="009E4F1B">
        <w:rPr>
          <w:rFonts w:ascii="Arial Narrow" w:hAnsi="Arial Narrow"/>
        </w:rPr>
        <w:t> </w:t>
      </w:r>
      <w:r w:rsidRPr="009E4F1B">
        <w:rPr>
          <w:rFonts w:ascii="Arial Narrow" w:hAnsi="Arial Narrow"/>
        </w:rPr>
        <w:t>: la déclaration de sous-traitance (DC4), le cas échéant ;</w:t>
      </w:r>
    </w:p>
    <w:p w14:paraId="31A74C5F" w14:textId="633EC338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8A066C">
        <w:rPr>
          <w:rFonts w:ascii="Arial Narrow" w:hAnsi="Arial Narrow"/>
        </w:rPr>
        <w:t>4</w:t>
      </w:r>
      <w:r w:rsidR="008A066C" w:rsidRPr="009E4F1B">
        <w:rPr>
          <w:rFonts w:ascii="Arial Narrow" w:hAnsi="Arial Narrow"/>
        </w:rPr>
        <w:t> </w:t>
      </w:r>
      <w:r w:rsidRPr="009E4F1B">
        <w:rPr>
          <w:rFonts w:ascii="Arial Narrow" w:hAnsi="Arial Narrow"/>
        </w:rPr>
        <w:t>: les pouvoirs donnés au mandataire en cas de groupement ;</w:t>
      </w:r>
    </w:p>
    <w:p w14:paraId="7A2996B3" w14:textId="37F6E5AE" w:rsidR="004261EE" w:rsidRPr="00BB2C86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cahier des </w:t>
      </w:r>
      <w:r w:rsidR="00AC5FFD">
        <w:rPr>
          <w:rFonts w:ascii="Arial Narrow" w:hAnsi="Arial Narrow"/>
        </w:rPr>
        <w:t xml:space="preserve">clauses </w:t>
      </w:r>
      <w:r w:rsidRPr="00BB2C86">
        <w:rPr>
          <w:rFonts w:ascii="Arial Narrow" w:hAnsi="Arial Narrow"/>
        </w:rPr>
        <w:t>particulières (CCP) ;</w:t>
      </w:r>
    </w:p>
    <w:p w14:paraId="6A9EA224" w14:textId="2619467E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BB2C86">
        <w:rPr>
          <w:rFonts w:ascii="Arial Narrow" w:hAnsi="Arial Narrow"/>
        </w:rPr>
        <w:t>L</w:t>
      </w:r>
      <w:r w:rsidR="004261EE" w:rsidRPr="00BB2C86">
        <w:rPr>
          <w:rFonts w:ascii="Arial Narrow" w:hAnsi="Arial Narrow"/>
        </w:rPr>
        <w:t xml:space="preserve">e cahier des clauses administratives générales applicables aux marchés publics de </w:t>
      </w:r>
      <w:r w:rsidR="00D22BCF" w:rsidRPr="00BB2C86">
        <w:rPr>
          <w:rFonts w:ascii="Arial Narrow" w:hAnsi="Arial Narrow"/>
        </w:rPr>
        <w:t xml:space="preserve">prestations intellectuelles </w:t>
      </w:r>
      <w:r w:rsidR="004261EE" w:rsidRPr="00BB2C86">
        <w:rPr>
          <w:rFonts w:ascii="Arial Narrow" w:hAnsi="Arial Narrow"/>
        </w:rPr>
        <w:t>(CCAG</w:t>
      </w:r>
      <w:r w:rsidR="004261EE" w:rsidRPr="009E4F1B">
        <w:rPr>
          <w:rFonts w:ascii="Arial Narrow" w:hAnsi="Arial Narrow"/>
        </w:rPr>
        <w:t>-</w:t>
      </w:r>
      <w:r w:rsidR="00D22BCF">
        <w:rPr>
          <w:rFonts w:ascii="Arial Narrow" w:hAnsi="Arial Narrow"/>
        </w:rPr>
        <w:t>PI</w:t>
      </w:r>
      <w:r w:rsidR="004261EE" w:rsidRPr="009E4F1B">
        <w:rPr>
          <w:rFonts w:ascii="Arial Narrow" w:hAnsi="Arial Narrow"/>
        </w:rPr>
        <w:t>) ;</w:t>
      </w:r>
    </w:p>
    <w:p w14:paraId="5D3666F9" w14:textId="0D712823" w:rsidR="004261EE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925C12">
        <w:rPr>
          <w:rFonts w:ascii="Arial Narrow" w:hAnsi="Arial Narrow"/>
        </w:rPr>
        <w:t xml:space="preserve"> dont le planning.</w:t>
      </w:r>
      <w:r w:rsidR="00D1452E">
        <w:rPr>
          <w:rFonts w:ascii="Arial Narrow" w:hAnsi="Arial Narrow"/>
        </w:rPr>
        <w:t xml:space="preserve"> 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52687FD2" w14:textId="74591956" w:rsidR="00661EEE" w:rsidRDefault="004557E6" w:rsidP="00AC5FFD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 xml:space="preserve">La durée du marché </w:t>
      </w:r>
      <w:r w:rsidR="00925C12">
        <w:rPr>
          <w:rFonts w:ascii="Arial Narrow" w:hAnsi="Arial Narrow"/>
        </w:rPr>
        <w:t>cour</w:t>
      </w:r>
      <w:r w:rsidR="00D46E4E">
        <w:rPr>
          <w:rFonts w:ascii="Arial Narrow" w:hAnsi="Arial Narrow"/>
        </w:rPr>
        <w:t>t à compter de sa</w:t>
      </w:r>
      <w:r w:rsidR="00925C12">
        <w:rPr>
          <w:rFonts w:ascii="Arial Narrow" w:hAnsi="Arial Narrow"/>
        </w:rPr>
        <w:t xml:space="preserve"> date de notification jusqu’au</w:t>
      </w:r>
      <w:r w:rsidR="00AB2EAC">
        <w:rPr>
          <w:rFonts w:ascii="Arial Narrow" w:hAnsi="Arial Narrow"/>
        </w:rPr>
        <w:t xml:space="preserve"> </w:t>
      </w:r>
      <w:bookmarkStart w:id="0" w:name="_GoBack"/>
      <w:bookmarkEnd w:id="0"/>
      <w:r w:rsidR="00AB2EAC">
        <w:rPr>
          <w:rFonts w:ascii="Arial Narrow" w:hAnsi="Arial Narrow"/>
        </w:rPr>
        <w:t>1</w:t>
      </w:r>
      <w:r w:rsidR="00AB2EAC" w:rsidRPr="00AB2EAC">
        <w:rPr>
          <w:rFonts w:ascii="Arial Narrow" w:hAnsi="Arial Narrow"/>
          <w:vertAlign w:val="superscript"/>
        </w:rPr>
        <w:t>er</w:t>
      </w:r>
      <w:r w:rsidR="00AB2EAC">
        <w:rPr>
          <w:rFonts w:ascii="Arial Narrow" w:hAnsi="Arial Narrow"/>
        </w:rPr>
        <w:t xml:space="preserve"> juillet 2028.</w:t>
      </w:r>
      <w:r w:rsidR="00E12D82">
        <w:rPr>
          <w:rFonts w:ascii="Arial Narrow" w:hAnsi="Arial Narrow"/>
        </w:rPr>
        <w:t xml:space="preserve"> </w:t>
      </w:r>
    </w:p>
    <w:p w14:paraId="64B2BE77" w14:textId="77777777" w:rsidR="00D46E4E" w:rsidRPr="009E4F1B" w:rsidRDefault="00D46E4E" w:rsidP="00AC5FFD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4B42AFFB" w14:textId="5311D9C6" w:rsidR="00F92E77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69CE0108" w14:textId="0422B0BB" w:rsidR="00925C12" w:rsidRPr="00925C12" w:rsidRDefault="00D46E4E" w:rsidP="00AC5FFD">
      <w:pPr>
        <w:pStyle w:val="Corpsdetexte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5.1 Montant de la tranche ferme </w:t>
      </w:r>
      <w:r w:rsidR="00925C12">
        <w:rPr>
          <w:rFonts w:ascii="Arial Narrow" w:hAnsi="Arial Narrow"/>
          <w:b/>
        </w:rPr>
        <w:t>(Phases 1 à 3)</w:t>
      </w:r>
    </w:p>
    <w:p w14:paraId="71DA5715" w14:textId="66C1332A" w:rsidR="00AC5FFD" w:rsidRPr="00AC5FFD" w:rsidRDefault="00AC5FFD" w:rsidP="00AC5FFD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 xml:space="preserve">Le montant </w:t>
      </w:r>
      <w:r w:rsidR="00D46E4E">
        <w:rPr>
          <w:rFonts w:ascii="Arial Narrow" w:hAnsi="Arial Narrow"/>
        </w:rPr>
        <w:t>total de la tranche ferme</w:t>
      </w:r>
      <w:r w:rsidRPr="00AC5FFD">
        <w:rPr>
          <w:rFonts w:ascii="Arial Narrow" w:hAnsi="Arial Narrow"/>
        </w:rPr>
        <w:t xml:space="preserve"> s’élève à la somme de :</w:t>
      </w:r>
    </w:p>
    <w:p w14:paraId="604BAD6C" w14:textId="77777777" w:rsidR="00AC5FFD" w:rsidRPr="00AC5FFD" w:rsidRDefault="00AC5FFD" w:rsidP="00AC5FFD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 xml:space="preserve">Montant HT                                                                                                 € </w:t>
      </w:r>
    </w:p>
    <w:p w14:paraId="5248FE8C" w14:textId="77777777" w:rsidR="00AC5FFD" w:rsidRPr="00AC5FFD" w:rsidRDefault="00AC5FFD" w:rsidP="00AC5FFD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>Montant TVA à 20 %                                                                                  €</w:t>
      </w:r>
    </w:p>
    <w:p w14:paraId="555A136E" w14:textId="77777777" w:rsidR="00AC5FFD" w:rsidRPr="00AC5FFD" w:rsidRDefault="00AC5FFD" w:rsidP="00AC5FFD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 xml:space="preserve">                                                                                             --------------------------</w:t>
      </w:r>
    </w:p>
    <w:p w14:paraId="7BA8433E" w14:textId="77777777" w:rsidR="00AC5FFD" w:rsidRPr="00AC5FFD" w:rsidRDefault="00AC5FFD" w:rsidP="00AC5FFD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>Montant TTC                                                                                                €</w:t>
      </w:r>
    </w:p>
    <w:p w14:paraId="01288B07" w14:textId="6E2698B4" w:rsidR="00AC5FFD" w:rsidRDefault="00AC5FFD" w:rsidP="00AC5FFD">
      <w:pPr>
        <w:pStyle w:val="Corpsdetexte"/>
        <w:pBdr>
          <w:bottom w:val="single" w:sz="6" w:space="1" w:color="auto"/>
        </w:pBdr>
        <w:rPr>
          <w:rFonts w:ascii="Arial Narrow" w:hAnsi="Arial Narrow"/>
        </w:rPr>
      </w:pPr>
      <w:r w:rsidRPr="00AC5FFD">
        <w:rPr>
          <w:rFonts w:ascii="Arial Narrow" w:hAnsi="Arial Narrow"/>
        </w:rPr>
        <w:lastRenderedPageBreak/>
        <w:t xml:space="preserve">Le montant total </w:t>
      </w:r>
      <w:r w:rsidR="00D46E4E">
        <w:rPr>
          <w:rFonts w:ascii="Arial Narrow" w:hAnsi="Arial Narrow"/>
        </w:rPr>
        <w:t>de la tranche ferme</w:t>
      </w:r>
      <w:r w:rsidRPr="00AC5FFD">
        <w:rPr>
          <w:rFonts w:ascii="Arial Narrow" w:hAnsi="Arial Narrow"/>
        </w:rPr>
        <w:t xml:space="preserve"> toutes taxes comprises est de (en toutes lettres) :  </w:t>
      </w:r>
    </w:p>
    <w:p w14:paraId="59BD16EB" w14:textId="77777777" w:rsidR="00D46E4E" w:rsidRDefault="00D46E4E" w:rsidP="00AC5FFD">
      <w:pPr>
        <w:pStyle w:val="Corpsdetexte"/>
        <w:pBdr>
          <w:bottom w:val="single" w:sz="6" w:space="1" w:color="auto"/>
        </w:pBdr>
        <w:rPr>
          <w:rFonts w:ascii="Arial Narrow" w:hAnsi="Arial Narrow"/>
        </w:rPr>
      </w:pPr>
    </w:p>
    <w:p w14:paraId="0ACA1168" w14:textId="77777777" w:rsidR="00D46E4E" w:rsidRPr="00AC5FFD" w:rsidRDefault="00D46E4E" w:rsidP="00AC5FFD">
      <w:pPr>
        <w:pStyle w:val="Corpsdetexte"/>
        <w:rPr>
          <w:rFonts w:ascii="Arial Narrow" w:hAnsi="Arial Narrow"/>
        </w:rPr>
      </w:pPr>
    </w:p>
    <w:p w14:paraId="6FF3C6C1" w14:textId="14660C5C" w:rsidR="00925C12" w:rsidRPr="00D46E4E" w:rsidRDefault="00D46E4E" w:rsidP="00925C12">
      <w:pPr>
        <w:pStyle w:val="Corpsdetexte"/>
        <w:rPr>
          <w:rFonts w:ascii="Arial Narrow" w:hAnsi="Arial Narrow"/>
          <w:b/>
        </w:rPr>
      </w:pPr>
      <w:r w:rsidRPr="00D46E4E">
        <w:rPr>
          <w:rFonts w:ascii="Arial Narrow" w:hAnsi="Arial Narrow"/>
          <w:b/>
        </w:rPr>
        <w:t xml:space="preserve">5.2. Montant de la tranche optionnelle </w:t>
      </w:r>
      <w:r w:rsidR="00925C12" w:rsidRPr="00D46E4E">
        <w:rPr>
          <w:rFonts w:ascii="Arial Narrow" w:hAnsi="Arial Narrow"/>
          <w:b/>
        </w:rPr>
        <w:t>(Phase 4)</w:t>
      </w:r>
    </w:p>
    <w:p w14:paraId="7BB2C78F" w14:textId="7D130DF9" w:rsidR="00925C12" w:rsidRPr="00AC5FFD" w:rsidRDefault="00D46E4E" w:rsidP="00925C12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 xml:space="preserve">Le montant total de la tranche optionnelle </w:t>
      </w:r>
      <w:r w:rsidR="00925C12" w:rsidRPr="00AC5FFD">
        <w:rPr>
          <w:rFonts w:ascii="Arial Narrow" w:hAnsi="Arial Narrow"/>
        </w:rPr>
        <w:t>s’élève à la somme de :</w:t>
      </w:r>
    </w:p>
    <w:p w14:paraId="149EAEBD" w14:textId="77777777" w:rsidR="00925C12" w:rsidRPr="00AC5FFD" w:rsidRDefault="00925C12" w:rsidP="00925C12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 xml:space="preserve">Montant HT                                                                                                 € </w:t>
      </w:r>
    </w:p>
    <w:p w14:paraId="26A250D1" w14:textId="77777777" w:rsidR="00925C12" w:rsidRPr="00AC5FFD" w:rsidRDefault="00925C12" w:rsidP="00925C12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>Montant TVA à 20 %                                                                                  €</w:t>
      </w:r>
    </w:p>
    <w:p w14:paraId="3C0338B1" w14:textId="77777777" w:rsidR="00925C12" w:rsidRPr="00AC5FFD" w:rsidRDefault="00925C12" w:rsidP="00925C12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 xml:space="preserve">                                                                                             --------------------------</w:t>
      </w:r>
    </w:p>
    <w:p w14:paraId="62A2C52D" w14:textId="77777777" w:rsidR="00925C12" w:rsidRPr="00AC5FFD" w:rsidRDefault="00925C12" w:rsidP="00925C12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>Montant TTC                                                                                                €</w:t>
      </w:r>
    </w:p>
    <w:p w14:paraId="6452B2AA" w14:textId="32D5FA20" w:rsidR="00925C12" w:rsidRDefault="00925C12" w:rsidP="00D46E4E">
      <w:pPr>
        <w:pStyle w:val="Corpsdetexte"/>
        <w:pBdr>
          <w:bottom w:val="single" w:sz="6" w:space="1" w:color="auto"/>
        </w:pBdr>
        <w:rPr>
          <w:rFonts w:ascii="Arial Narrow" w:hAnsi="Arial Narrow"/>
        </w:rPr>
      </w:pPr>
      <w:r w:rsidRPr="00D46E4E">
        <w:rPr>
          <w:rFonts w:ascii="Arial Narrow" w:hAnsi="Arial Narrow"/>
        </w:rPr>
        <w:t xml:space="preserve">Le montant total </w:t>
      </w:r>
      <w:r w:rsidR="00D46E4E" w:rsidRPr="00D46E4E">
        <w:rPr>
          <w:rFonts w:ascii="Arial Narrow" w:hAnsi="Arial Narrow"/>
        </w:rPr>
        <w:t>de la tranche optionnelle</w:t>
      </w:r>
      <w:r w:rsidRPr="00D46E4E">
        <w:rPr>
          <w:rFonts w:ascii="Arial Narrow" w:hAnsi="Arial Narrow"/>
        </w:rPr>
        <w:t xml:space="preserve"> toutes taxes comprises est de (en toutes lettres) :  </w:t>
      </w:r>
    </w:p>
    <w:p w14:paraId="55E9591E" w14:textId="77777777" w:rsidR="00D46E4E" w:rsidRPr="00D46E4E" w:rsidRDefault="00D46E4E" w:rsidP="00D46E4E">
      <w:pPr>
        <w:pStyle w:val="Corpsdetexte"/>
        <w:pBdr>
          <w:bottom w:val="single" w:sz="6" w:space="1" w:color="auto"/>
        </w:pBdr>
        <w:rPr>
          <w:rFonts w:ascii="Arial Narrow" w:hAnsi="Arial Narrow"/>
        </w:rPr>
      </w:pPr>
    </w:p>
    <w:p w14:paraId="6355229A" w14:textId="024E7CF5" w:rsidR="00925C12" w:rsidRDefault="00925C12" w:rsidP="00F92E77">
      <w:pPr>
        <w:pStyle w:val="Corpsdetexte"/>
        <w:rPr>
          <w:rFonts w:ascii="Arial Narrow" w:hAnsi="Arial Narrow"/>
          <w:i/>
        </w:rPr>
      </w:pPr>
    </w:p>
    <w:p w14:paraId="23AD9404" w14:textId="01CA13E2" w:rsidR="00E74D88" w:rsidRPr="00925C12" w:rsidRDefault="00D46E4E" w:rsidP="00E74D88">
      <w:pPr>
        <w:pStyle w:val="Corpsdetexte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5.3. Montant total du marché (tranche ferme et tranche optionnelle)</w:t>
      </w:r>
    </w:p>
    <w:p w14:paraId="55141905" w14:textId="1BA81454" w:rsidR="00E74D88" w:rsidRPr="00AC5FFD" w:rsidRDefault="00E74D88" w:rsidP="00E74D88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 xml:space="preserve">Le montant total du </w:t>
      </w:r>
      <w:r w:rsidR="00D46E4E">
        <w:rPr>
          <w:rFonts w:ascii="Arial Narrow" w:hAnsi="Arial Narrow"/>
        </w:rPr>
        <w:t>marché</w:t>
      </w:r>
      <w:r>
        <w:rPr>
          <w:rFonts w:ascii="Arial Narrow" w:hAnsi="Arial Narrow"/>
        </w:rPr>
        <w:t xml:space="preserve"> </w:t>
      </w:r>
      <w:r w:rsidRPr="00AC5FFD">
        <w:rPr>
          <w:rFonts w:ascii="Arial Narrow" w:hAnsi="Arial Narrow"/>
        </w:rPr>
        <w:t>s’élève à la somme de :</w:t>
      </w:r>
    </w:p>
    <w:p w14:paraId="7F10BE29" w14:textId="77777777" w:rsidR="00E74D88" w:rsidRPr="00AC5FFD" w:rsidRDefault="00E74D88" w:rsidP="00E74D88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 xml:space="preserve">Montant HT                                                                                                 € </w:t>
      </w:r>
    </w:p>
    <w:p w14:paraId="405C39EF" w14:textId="77777777" w:rsidR="00E74D88" w:rsidRPr="00AC5FFD" w:rsidRDefault="00E74D88" w:rsidP="00E74D88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>Montant TVA à 20 %                                                                                  €</w:t>
      </w:r>
    </w:p>
    <w:p w14:paraId="2D275639" w14:textId="77777777" w:rsidR="00E74D88" w:rsidRPr="00AC5FFD" w:rsidRDefault="00E74D88" w:rsidP="00E74D88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 xml:space="preserve">                                                                                             --------------------------</w:t>
      </w:r>
    </w:p>
    <w:p w14:paraId="59239EB9" w14:textId="77777777" w:rsidR="00E74D88" w:rsidRPr="00AC5FFD" w:rsidRDefault="00E74D88" w:rsidP="00E74D88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>Montant TTC                                                                                                €</w:t>
      </w:r>
    </w:p>
    <w:p w14:paraId="181C755C" w14:textId="033BCC26" w:rsidR="00E74D88" w:rsidRDefault="00E74D88" w:rsidP="00D46E4E">
      <w:pPr>
        <w:pStyle w:val="Corpsdetexte"/>
        <w:pBdr>
          <w:bottom w:val="single" w:sz="6" w:space="1" w:color="auto"/>
        </w:pBdr>
        <w:rPr>
          <w:rFonts w:ascii="Arial Narrow" w:hAnsi="Arial Narrow"/>
        </w:rPr>
      </w:pPr>
      <w:r w:rsidRPr="00D46E4E">
        <w:rPr>
          <w:rFonts w:ascii="Arial Narrow" w:hAnsi="Arial Narrow"/>
        </w:rPr>
        <w:t xml:space="preserve">Le montant total du </w:t>
      </w:r>
      <w:r w:rsidR="00D46E4E" w:rsidRPr="00D46E4E">
        <w:rPr>
          <w:rFonts w:ascii="Arial Narrow" w:hAnsi="Arial Narrow"/>
        </w:rPr>
        <w:t>marché</w:t>
      </w:r>
      <w:r w:rsidRPr="00D46E4E">
        <w:rPr>
          <w:rFonts w:ascii="Arial Narrow" w:hAnsi="Arial Narrow"/>
        </w:rPr>
        <w:t xml:space="preserve"> toutes taxes comprises est de (en toutes lettres) :  </w:t>
      </w:r>
    </w:p>
    <w:p w14:paraId="2813784A" w14:textId="77777777" w:rsidR="00D46E4E" w:rsidRPr="00D46E4E" w:rsidRDefault="00D46E4E" w:rsidP="00D46E4E">
      <w:pPr>
        <w:pStyle w:val="Corpsdetexte"/>
        <w:pBdr>
          <w:bottom w:val="single" w:sz="6" w:space="1" w:color="auto"/>
        </w:pBdr>
        <w:rPr>
          <w:rFonts w:ascii="Arial Narrow" w:hAnsi="Arial Narrow"/>
        </w:rPr>
      </w:pPr>
    </w:p>
    <w:p w14:paraId="36713378" w14:textId="77777777" w:rsidR="00E74D88" w:rsidRPr="009E4F1B" w:rsidRDefault="00E74D88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3A0EE7">
        <w:rPr>
          <w:rFonts w:ascii="Arial Narrow" w:hAnsi="Arial Narrow"/>
        </w:rPr>
      </w:r>
      <w:r w:rsidR="003A0EE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3A0EE7">
        <w:rPr>
          <w:rFonts w:ascii="Arial Narrow" w:hAnsi="Arial Narrow"/>
        </w:rPr>
      </w:r>
      <w:r w:rsidR="003A0EE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12D1AB2C" w:rsidR="003B68D1" w:rsidRDefault="003B68D1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br w:type="page"/>
      </w:r>
    </w:p>
    <w:p w14:paraId="10A064EB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4928323" w14:textId="77777777" w:rsidR="00AC5FFD" w:rsidRDefault="00AC5FFD" w:rsidP="00F92E77">
      <w:pPr>
        <w:pStyle w:val="Corpsdetexte"/>
        <w:rPr>
          <w:rFonts w:ascii="Arial Narrow" w:hAnsi="Arial Narrow"/>
          <w:b/>
          <w:u w:val="single"/>
        </w:rPr>
      </w:pPr>
      <w:r w:rsidRPr="00AC5FFD">
        <w:rPr>
          <w:rFonts w:ascii="Arial Narrow" w:hAnsi="Arial Narrow"/>
          <w:b/>
          <w:u w:val="single"/>
        </w:rPr>
        <w:t>Le candidat devra indiquer la répartition des montants de chaque poste entre les différents membres du groupement.</w:t>
      </w:r>
    </w:p>
    <w:p w14:paraId="41AFAC12" w14:textId="6FDC616D" w:rsidR="00AC5FFD" w:rsidRDefault="00AC5FFD" w:rsidP="00F92E77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 xml:space="preserve">Chaque membre du groupement perçoit directement les sommes se rapportant à l’exécution des prestations telles qu’elles sont présentées dans l’offre du titulaire. </w:t>
      </w:r>
    </w:p>
    <w:p w14:paraId="5ADAA5FF" w14:textId="7B608A89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573A5853" w14:textId="6337BE92" w:rsidR="0095695B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Pour </w:t>
      </w:r>
      <w:r w:rsidR="0095695B">
        <w:rPr>
          <w:rFonts w:ascii="Arial Narrow" w:hAnsi="Arial Narrow"/>
        </w:rPr>
        <w:t>le marché</w:t>
      </w:r>
      <w:r w:rsidRPr="009E4F1B">
        <w:rPr>
          <w:rFonts w:ascii="Arial Narrow" w:hAnsi="Arial Narrow"/>
        </w:rPr>
        <w:t>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3A0EE7">
        <w:rPr>
          <w:rFonts w:ascii="Arial Narrow" w:hAnsi="Arial Narrow"/>
        </w:rPr>
      </w:r>
      <w:r w:rsidR="003A0EE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3A0EE7">
        <w:rPr>
          <w:rFonts w:ascii="Arial Narrow" w:hAnsi="Arial Narrow"/>
        </w:rPr>
      </w:r>
      <w:r w:rsidR="003A0EE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0A756AB9" w14:textId="5EA418EC" w:rsidR="0095695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Pour </w:t>
      </w:r>
      <w:r w:rsidR="0095695B">
        <w:rPr>
          <w:rFonts w:ascii="Arial Narrow" w:hAnsi="Arial Narrow"/>
        </w:rPr>
        <w:t>le marché</w:t>
      </w:r>
      <w:r w:rsidRPr="009E4F1B">
        <w:rPr>
          <w:rFonts w:ascii="Arial Narrow" w:hAnsi="Arial Narrow"/>
        </w:rPr>
        <w:t>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3A0EE7">
        <w:rPr>
          <w:rFonts w:ascii="Arial Narrow" w:hAnsi="Arial Narrow"/>
        </w:rPr>
      </w:r>
      <w:r w:rsidR="003A0EE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3A0EE7">
        <w:rPr>
          <w:rFonts w:ascii="Arial Narrow" w:hAnsi="Arial Narrow"/>
        </w:rPr>
      </w:r>
      <w:r w:rsidR="003A0EE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7BF2221" w14:textId="77777777" w:rsidR="00AC5FFD" w:rsidRDefault="00AC5FFD" w:rsidP="00F92E77">
      <w:pPr>
        <w:pStyle w:val="Corpsdetexte"/>
        <w:rPr>
          <w:rFonts w:ascii="Arial Narrow" w:hAnsi="Arial Narrow"/>
        </w:rPr>
      </w:pPr>
      <w:r w:rsidRPr="00AC5FFD">
        <w:rPr>
          <w:rFonts w:ascii="Arial Narrow" w:hAnsi="Arial Narrow"/>
        </w:rPr>
        <w:t xml:space="preserve">Les avances sont applicables dès lors que </w:t>
      </w:r>
      <w:r>
        <w:rPr>
          <w:rFonts w:ascii="Arial Narrow" w:hAnsi="Arial Narrow"/>
        </w:rPr>
        <w:t>les conditions sont satisfaites.</w:t>
      </w:r>
    </w:p>
    <w:p w14:paraId="482A7D48" w14:textId="586AE424" w:rsidR="00F92E77" w:rsidRPr="00D22BCF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3A0EE7">
        <w:rPr>
          <w:rFonts w:ascii="Arial Narrow" w:hAnsi="Arial Narrow"/>
        </w:rPr>
      </w:r>
      <w:r w:rsidR="003A0EE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3A0EE7">
        <w:rPr>
          <w:rFonts w:ascii="Arial Narrow" w:hAnsi="Arial Narrow"/>
        </w:rPr>
      </w:r>
      <w:r w:rsidR="003A0EE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3A0181AB" w14:textId="1DB05A7B" w:rsidR="00F92E77" w:rsidRDefault="00F92E77" w:rsidP="00925C12">
      <w:pPr>
        <w:pStyle w:val="Corpsdetexte"/>
        <w:tabs>
          <w:tab w:val="left" w:pos="6870"/>
        </w:tabs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118BE8B1" w14:textId="77777777" w:rsidR="003B68D1" w:rsidRPr="009E4F1B" w:rsidRDefault="003B68D1" w:rsidP="00925C12">
      <w:pPr>
        <w:pStyle w:val="Corpsdetexte"/>
        <w:tabs>
          <w:tab w:val="left" w:pos="6870"/>
        </w:tabs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3A0EE7">
        <w:rPr>
          <w:rFonts w:ascii="Arial Narrow" w:hAnsi="Arial Narrow"/>
          <w:b/>
          <w:bCs/>
        </w:rPr>
      </w:r>
      <w:r w:rsidR="003A0EE7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3A0EE7">
        <w:rPr>
          <w:rFonts w:ascii="Arial Narrow" w:hAnsi="Arial Narrow"/>
        </w:rPr>
      </w:r>
      <w:r w:rsidR="003A0EE7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263DE67B" w:rsidR="003B68D1" w:rsidRDefault="003B68D1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br w:type="page"/>
      </w: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3A0EE7">
              <w:rPr>
                <w:rFonts w:ascii="Arial Narrow" w:eastAsia="Times New Roman" w:hAnsi="Arial Narrow" w:cs="Calibri Light"/>
                <w:lang w:eastAsia="fr-FR"/>
              </w:rPr>
            </w:r>
            <w:r w:rsidR="003A0EE7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3A0EE7">
              <w:rPr>
                <w:rFonts w:ascii="Arial Narrow" w:eastAsia="Times New Roman" w:hAnsi="Arial Narrow" w:cs="Calibri Light"/>
                <w:lang w:eastAsia="fr-FR"/>
              </w:rPr>
            </w:r>
            <w:r w:rsidR="003A0EE7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3A0EE7">
              <w:rPr>
                <w:rFonts w:ascii="Arial Narrow" w:eastAsia="Times New Roman" w:hAnsi="Arial Narrow" w:cs="Calibri Light"/>
                <w:lang w:eastAsia="fr-FR"/>
              </w:rPr>
            </w:r>
            <w:r w:rsidR="003A0EE7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3A0EE7">
              <w:rPr>
                <w:rFonts w:ascii="Arial Narrow" w:eastAsia="Times New Roman" w:hAnsi="Arial Narrow" w:cs="Calibri Light"/>
                <w:lang w:eastAsia="fr-FR"/>
              </w:rPr>
            </w:r>
            <w:r w:rsidR="003A0EE7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l’EPMO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31F50162" w14:textId="77777777" w:rsidR="00E2373D" w:rsidRDefault="00E2373D" w:rsidP="00925C12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33DE4F2" w14:textId="77777777" w:rsidR="003B68D1" w:rsidRDefault="003B68D1" w:rsidP="00925C12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5F87AE7D" w:rsidR="003B68D1" w:rsidRPr="009E4F1B" w:rsidRDefault="003B68D1" w:rsidP="00925C12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33F9F505" w16cex:dateUtc="2023-11-16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3F5DA98" w16cid:durableId="33F9F5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9B5FBF" w14:textId="77777777" w:rsidR="003A0EE7" w:rsidRDefault="003A0EE7" w:rsidP="00E42FF3">
      <w:pPr>
        <w:spacing w:after="0" w:line="240" w:lineRule="auto"/>
      </w:pPr>
      <w:r>
        <w:separator/>
      </w:r>
    </w:p>
  </w:endnote>
  <w:endnote w:type="continuationSeparator" w:id="0">
    <w:p w14:paraId="5B8F9184" w14:textId="77777777" w:rsidR="003A0EE7" w:rsidRDefault="003A0EE7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7362E0B8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EAC">
          <w:rPr>
            <w:noProof/>
          </w:rPr>
          <w:t>7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0D44C" w14:textId="77777777" w:rsidR="003A0EE7" w:rsidRDefault="003A0EE7" w:rsidP="00E42FF3">
      <w:pPr>
        <w:spacing w:after="0" w:line="240" w:lineRule="auto"/>
      </w:pPr>
      <w:r>
        <w:separator/>
      </w:r>
    </w:p>
  </w:footnote>
  <w:footnote w:type="continuationSeparator" w:id="0">
    <w:p w14:paraId="479FD2E9" w14:textId="77777777" w:rsidR="003A0EE7" w:rsidRDefault="003A0EE7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5A433C6"/>
    <w:multiLevelType w:val="hybridMultilevel"/>
    <w:tmpl w:val="CC7EB562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0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46AE5007"/>
    <w:multiLevelType w:val="hybridMultilevel"/>
    <w:tmpl w:val="2F4E2720"/>
    <w:lvl w:ilvl="0" w:tplc="0A9683DC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6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7E1A36"/>
    <w:multiLevelType w:val="hybridMultilevel"/>
    <w:tmpl w:val="8B42DD72"/>
    <w:lvl w:ilvl="0" w:tplc="C916F674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7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3"/>
  </w:num>
  <w:num w:numId="3">
    <w:abstractNumId w:val="31"/>
  </w:num>
  <w:num w:numId="4">
    <w:abstractNumId w:val="22"/>
  </w:num>
  <w:num w:numId="5">
    <w:abstractNumId w:val="0"/>
  </w:num>
  <w:num w:numId="6">
    <w:abstractNumId w:val="39"/>
  </w:num>
  <w:num w:numId="7">
    <w:abstractNumId w:val="28"/>
  </w:num>
  <w:num w:numId="8">
    <w:abstractNumId w:val="2"/>
  </w:num>
  <w:num w:numId="9">
    <w:abstractNumId w:val="34"/>
  </w:num>
  <w:num w:numId="10">
    <w:abstractNumId w:val="30"/>
  </w:num>
  <w:num w:numId="11">
    <w:abstractNumId w:val="23"/>
  </w:num>
  <w:num w:numId="12">
    <w:abstractNumId w:val="38"/>
  </w:num>
  <w:num w:numId="13">
    <w:abstractNumId w:val="29"/>
  </w:num>
  <w:num w:numId="14">
    <w:abstractNumId w:val="40"/>
  </w:num>
  <w:num w:numId="15">
    <w:abstractNumId w:val="27"/>
  </w:num>
  <w:num w:numId="16">
    <w:abstractNumId w:val="6"/>
  </w:num>
  <w:num w:numId="17">
    <w:abstractNumId w:val="12"/>
  </w:num>
  <w:num w:numId="18">
    <w:abstractNumId w:val="24"/>
  </w:num>
  <w:num w:numId="19">
    <w:abstractNumId w:val="15"/>
  </w:num>
  <w:num w:numId="20">
    <w:abstractNumId w:val="4"/>
  </w:num>
  <w:num w:numId="21">
    <w:abstractNumId w:val="14"/>
  </w:num>
  <w:num w:numId="22">
    <w:abstractNumId w:val="8"/>
  </w:num>
  <w:num w:numId="23">
    <w:abstractNumId w:val="32"/>
  </w:num>
  <w:num w:numId="24">
    <w:abstractNumId w:val="7"/>
  </w:num>
  <w:num w:numId="25">
    <w:abstractNumId w:val="20"/>
  </w:num>
  <w:num w:numId="26">
    <w:abstractNumId w:val="35"/>
  </w:num>
  <w:num w:numId="27">
    <w:abstractNumId w:val="3"/>
  </w:num>
  <w:num w:numId="28">
    <w:abstractNumId w:val="36"/>
  </w:num>
  <w:num w:numId="29">
    <w:abstractNumId w:val="1"/>
  </w:num>
  <w:num w:numId="30">
    <w:abstractNumId w:val="18"/>
  </w:num>
  <w:num w:numId="31">
    <w:abstractNumId w:val="16"/>
  </w:num>
  <w:num w:numId="32">
    <w:abstractNumId w:val="9"/>
  </w:num>
  <w:num w:numId="33">
    <w:abstractNumId w:val="19"/>
  </w:num>
  <w:num w:numId="34">
    <w:abstractNumId w:val="17"/>
  </w:num>
  <w:num w:numId="35">
    <w:abstractNumId w:val="26"/>
  </w:num>
  <w:num w:numId="36">
    <w:abstractNumId w:val="25"/>
  </w:num>
  <w:num w:numId="37">
    <w:abstractNumId w:val="5"/>
  </w:num>
  <w:num w:numId="38">
    <w:abstractNumId w:val="10"/>
  </w:num>
  <w:num w:numId="39">
    <w:abstractNumId w:val="21"/>
  </w:num>
  <w:num w:numId="40">
    <w:abstractNumId w:val="33"/>
  </w:num>
  <w:num w:numId="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06A9E"/>
    <w:rsid w:val="00054FBE"/>
    <w:rsid w:val="000663B7"/>
    <w:rsid w:val="000B0BE9"/>
    <w:rsid w:val="000B34BB"/>
    <w:rsid w:val="000B3B70"/>
    <w:rsid w:val="000B7422"/>
    <w:rsid w:val="000D317C"/>
    <w:rsid w:val="000D4C5A"/>
    <w:rsid w:val="000E04B1"/>
    <w:rsid w:val="000E7740"/>
    <w:rsid w:val="000F3D0C"/>
    <w:rsid w:val="00122F23"/>
    <w:rsid w:val="001535D4"/>
    <w:rsid w:val="00163AD2"/>
    <w:rsid w:val="00180990"/>
    <w:rsid w:val="00182FB2"/>
    <w:rsid w:val="001A3C6B"/>
    <w:rsid w:val="001C1DBD"/>
    <w:rsid w:val="001C57CF"/>
    <w:rsid w:val="001E46A8"/>
    <w:rsid w:val="001F6E69"/>
    <w:rsid w:val="0024335F"/>
    <w:rsid w:val="0025246C"/>
    <w:rsid w:val="00257918"/>
    <w:rsid w:val="00260E0F"/>
    <w:rsid w:val="00262AEB"/>
    <w:rsid w:val="00264E15"/>
    <w:rsid w:val="0026519F"/>
    <w:rsid w:val="002C5191"/>
    <w:rsid w:val="00305096"/>
    <w:rsid w:val="00334A76"/>
    <w:rsid w:val="003765CC"/>
    <w:rsid w:val="0039613C"/>
    <w:rsid w:val="003A0EE7"/>
    <w:rsid w:val="003A25A3"/>
    <w:rsid w:val="003A3C44"/>
    <w:rsid w:val="003A7A68"/>
    <w:rsid w:val="003B68D1"/>
    <w:rsid w:val="003F3420"/>
    <w:rsid w:val="004261EE"/>
    <w:rsid w:val="004302A7"/>
    <w:rsid w:val="00430EFA"/>
    <w:rsid w:val="00455543"/>
    <w:rsid w:val="004557E6"/>
    <w:rsid w:val="004721C8"/>
    <w:rsid w:val="00472299"/>
    <w:rsid w:val="004C777F"/>
    <w:rsid w:val="004F429E"/>
    <w:rsid w:val="004F46B8"/>
    <w:rsid w:val="005140A3"/>
    <w:rsid w:val="00544CF8"/>
    <w:rsid w:val="005706E9"/>
    <w:rsid w:val="00593CA0"/>
    <w:rsid w:val="005F1513"/>
    <w:rsid w:val="005F1D51"/>
    <w:rsid w:val="005F2E3C"/>
    <w:rsid w:val="00630334"/>
    <w:rsid w:val="00633DC1"/>
    <w:rsid w:val="0064310A"/>
    <w:rsid w:val="00661EEE"/>
    <w:rsid w:val="00666DD5"/>
    <w:rsid w:val="0067275E"/>
    <w:rsid w:val="006A5427"/>
    <w:rsid w:val="006F0B57"/>
    <w:rsid w:val="007221BF"/>
    <w:rsid w:val="007258AA"/>
    <w:rsid w:val="007663CD"/>
    <w:rsid w:val="007B3D70"/>
    <w:rsid w:val="007C259F"/>
    <w:rsid w:val="007D0A2F"/>
    <w:rsid w:val="007F5AD5"/>
    <w:rsid w:val="0082255F"/>
    <w:rsid w:val="0082703E"/>
    <w:rsid w:val="00836C55"/>
    <w:rsid w:val="00847D6C"/>
    <w:rsid w:val="0088306B"/>
    <w:rsid w:val="0088600A"/>
    <w:rsid w:val="00886A9B"/>
    <w:rsid w:val="00891B1A"/>
    <w:rsid w:val="008A066C"/>
    <w:rsid w:val="008B6960"/>
    <w:rsid w:val="008B747E"/>
    <w:rsid w:val="008C080E"/>
    <w:rsid w:val="008C37A0"/>
    <w:rsid w:val="008D75E2"/>
    <w:rsid w:val="008E32FC"/>
    <w:rsid w:val="0090410F"/>
    <w:rsid w:val="00910D6B"/>
    <w:rsid w:val="00925C12"/>
    <w:rsid w:val="0095695B"/>
    <w:rsid w:val="00966667"/>
    <w:rsid w:val="00966931"/>
    <w:rsid w:val="00983998"/>
    <w:rsid w:val="00990731"/>
    <w:rsid w:val="009E4F1B"/>
    <w:rsid w:val="00A02B17"/>
    <w:rsid w:val="00A0389D"/>
    <w:rsid w:val="00A118F1"/>
    <w:rsid w:val="00A15E81"/>
    <w:rsid w:val="00A572A6"/>
    <w:rsid w:val="00A7568E"/>
    <w:rsid w:val="00AA3E07"/>
    <w:rsid w:val="00AB2EAC"/>
    <w:rsid w:val="00AC5FFD"/>
    <w:rsid w:val="00AD5120"/>
    <w:rsid w:val="00B17100"/>
    <w:rsid w:val="00B260CD"/>
    <w:rsid w:val="00B26604"/>
    <w:rsid w:val="00B50146"/>
    <w:rsid w:val="00B5227E"/>
    <w:rsid w:val="00BB2C86"/>
    <w:rsid w:val="00BD6430"/>
    <w:rsid w:val="00BE2772"/>
    <w:rsid w:val="00BF04FE"/>
    <w:rsid w:val="00C1481A"/>
    <w:rsid w:val="00C15E2C"/>
    <w:rsid w:val="00C37C04"/>
    <w:rsid w:val="00C74EFE"/>
    <w:rsid w:val="00CB69DD"/>
    <w:rsid w:val="00CC33BB"/>
    <w:rsid w:val="00CD3DEF"/>
    <w:rsid w:val="00CE4A76"/>
    <w:rsid w:val="00D1452E"/>
    <w:rsid w:val="00D17E86"/>
    <w:rsid w:val="00D227E8"/>
    <w:rsid w:val="00D22BCF"/>
    <w:rsid w:val="00D26817"/>
    <w:rsid w:val="00D32F62"/>
    <w:rsid w:val="00D349F1"/>
    <w:rsid w:val="00D466A0"/>
    <w:rsid w:val="00D46E4E"/>
    <w:rsid w:val="00D524F5"/>
    <w:rsid w:val="00D537A7"/>
    <w:rsid w:val="00D637C9"/>
    <w:rsid w:val="00D7739D"/>
    <w:rsid w:val="00D90035"/>
    <w:rsid w:val="00DA20B1"/>
    <w:rsid w:val="00DB4DE8"/>
    <w:rsid w:val="00DB7CFA"/>
    <w:rsid w:val="00DC45B5"/>
    <w:rsid w:val="00DC74B3"/>
    <w:rsid w:val="00DF2046"/>
    <w:rsid w:val="00E12D82"/>
    <w:rsid w:val="00E2373D"/>
    <w:rsid w:val="00E34602"/>
    <w:rsid w:val="00E42FF3"/>
    <w:rsid w:val="00E50139"/>
    <w:rsid w:val="00E706C1"/>
    <w:rsid w:val="00E74D88"/>
    <w:rsid w:val="00EC6141"/>
    <w:rsid w:val="00F03BF9"/>
    <w:rsid w:val="00F05174"/>
    <w:rsid w:val="00F065F4"/>
    <w:rsid w:val="00F74527"/>
    <w:rsid w:val="00F92E77"/>
    <w:rsid w:val="00FA6678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9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0D0DBE"/>
    <w:rsid w:val="00102083"/>
    <w:rsid w:val="001C6A22"/>
    <w:rsid w:val="00236EEB"/>
    <w:rsid w:val="00316893"/>
    <w:rsid w:val="00402C6D"/>
    <w:rsid w:val="004D2C6C"/>
    <w:rsid w:val="005A3E7F"/>
    <w:rsid w:val="006771F6"/>
    <w:rsid w:val="006E392B"/>
    <w:rsid w:val="007F14A2"/>
    <w:rsid w:val="0091692A"/>
    <w:rsid w:val="00940A3F"/>
    <w:rsid w:val="00BA4CAC"/>
    <w:rsid w:val="00C74C4E"/>
    <w:rsid w:val="00CD5E0D"/>
    <w:rsid w:val="00E33D28"/>
    <w:rsid w:val="00E4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A3731-ED97-4306-97EF-659754DAA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</Pages>
  <Words>1249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LE GOFF Ludovic</cp:lastModifiedBy>
  <cp:revision>39</cp:revision>
  <dcterms:created xsi:type="dcterms:W3CDTF">2023-02-22T09:10:00Z</dcterms:created>
  <dcterms:modified xsi:type="dcterms:W3CDTF">2025-10-02T13:35:00Z</dcterms:modified>
</cp:coreProperties>
</file>